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8F" w:rsidRPr="00DC528F" w:rsidRDefault="00DC528F" w:rsidP="00DC528F">
      <w:pPr>
        <w:tabs>
          <w:tab w:val="left" w:pos="1185"/>
        </w:tabs>
        <w:spacing w:line="288" w:lineRule="auto"/>
        <w:jc w:val="center"/>
        <w:outlineLvl w:val="0"/>
        <w:rPr>
          <w:rFonts w:ascii="宋体" w:hAnsi="宋体" w:cs="宋体" w:hint="eastAsia"/>
          <w:b/>
          <w:bCs/>
          <w:color w:val="00B0F0"/>
          <w:sz w:val="24"/>
        </w:rPr>
      </w:pPr>
      <w:bookmarkStart w:id="0" w:name="_Toc2859"/>
      <w:bookmarkStart w:id="1" w:name="_Toc22702"/>
      <w:bookmarkStart w:id="2" w:name="_Toc3212"/>
      <w:r w:rsidRPr="00DC528F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初中物理电学满分训练营15讲</w:t>
      </w:r>
      <w:bookmarkEnd w:id="0"/>
      <w:bookmarkEnd w:id="1"/>
      <w:bookmarkEnd w:id="2"/>
    </w:p>
    <w:p w:rsidR="00DC528F" w:rsidRDefault="00DC528F" w:rsidP="00DC528F">
      <w:pPr>
        <w:jc w:val="center"/>
        <w:outlineLvl w:val="1"/>
        <w:rPr>
          <w:rFonts w:hint="eastAsia"/>
          <w:b/>
          <w:bCs/>
          <w:color w:val="00B0F0"/>
          <w:sz w:val="32"/>
          <w:szCs w:val="32"/>
        </w:rPr>
      </w:pPr>
      <w:r w:rsidRPr="00DC528F">
        <w:rPr>
          <w:rFonts w:hint="eastAsia"/>
          <w:b/>
          <w:bCs/>
          <w:color w:val="00B0F0"/>
          <w:sz w:val="32"/>
          <w:szCs w:val="32"/>
        </w:rPr>
        <w:t>第</w:t>
      </w:r>
      <w:r w:rsidRPr="00DC528F">
        <w:rPr>
          <w:rFonts w:hint="eastAsia"/>
          <w:b/>
          <w:bCs/>
          <w:color w:val="00B0F0"/>
          <w:sz w:val="32"/>
          <w:szCs w:val="32"/>
        </w:rPr>
        <w:t>15</w:t>
      </w:r>
      <w:r w:rsidRPr="00DC528F">
        <w:rPr>
          <w:rFonts w:hint="eastAsia"/>
          <w:b/>
          <w:bCs/>
          <w:color w:val="00B0F0"/>
          <w:sz w:val="32"/>
          <w:szCs w:val="32"/>
        </w:rPr>
        <w:t>讲</w:t>
      </w:r>
      <w:r w:rsidRPr="00DC528F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DC528F">
        <w:rPr>
          <w:rFonts w:hint="eastAsia"/>
          <w:b/>
          <w:bCs/>
          <w:color w:val="00B0F0"/>
          <w:sz w:val="32"/>
          <w:szCs w:val="32"/>
        </w:rPr>
        <w:t>电学计算题</w:t>
      </w:r>
      <w:r w:rsidRPr="00DC528F">
        <w:rPr>
          <w:rFonts w:hint="eastAsia"/>
          <w:b/>
          <w:bCs/>
          <w:color w:val="00B0F0"/>
          <w:sz w:val="32"/>
          <w:szCs w:val="32"/>
        </w:rPr>
        <w:t>--</w:t>
      </w:r>
      <w:r w:rsidRPr="00DC528F">
        <w:rPr>
          <w:rFonts w:hint="eastAsia"/>
          <w:b/>
          <w:bCs/>
          <w:color w:val="00B0F0"/>
          <w:sz w:val="32"/>
          <w:szCs w:val="32"/>
        </w:rPr>
        <w:t>电学与力学结合</w:t>
      </w:r>
    </w:p>
    <w:p w:rsidR="00B96D80" w:rsidRDefault="00B96D80" w:rsidP="00B96D80">
      <w:pPr>
        <w:jc w:val="center"/>
        <w:outlineLvl w:val="0"/>
        <w:rPr>
          <w:rFonts w:hint="eastAsia"/>
          <w:b/>
          <w:bCs/>
          <w:sz w:val="30"/>
          <w:szCs w:val="30"/>
        </w:rPr>
      </w:pPr>
      <w:bookmarkStart w:id="3" w:name="_GoBack"/>
      <w:bookmarkEnd w:id="3"/>
      <w:r>
        <w:rPr>
          <w:rFonts w:hint="eastAsia"/>
          <w:b/>
          <w:bC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320040</wp:posOffset>
            </wp:positionV>
            <wp:extent cx="1448435" cy="524510"/>
            <wp:effectExtent l="0" t="0" r="0" b="8890"/>
            <wp:wrapNone/>
            <wp:docPr id="365" name="图片 365" descr="C:\Users\Administrator\AppData\Local\Microsoft\Windows\INetCache\Content.Word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C:\Users\Administrator\AppData\Local\Microsoft\Windows\INetCache\Content.Word\images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33" b="17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6D80" w:rsidRDefault="00B96D80" w:rsidP="00B96D80">
      <w:pPr>
        <w:ind w:firstLineChars="200" w:firstLine="420"/>
        <w:rPr>
          <w:rFonts w:ascii="禹卫书法行书繁体" w:eastAsia="禹卫书法行书繁体" w:hAnsi="禹卫书法行书繁体" w:cs="禹卫书法行书繁体" w:hint="eastAsia"/>
          <w:b/>
          <w:bCs/>
        </w:rPr>
      </w:pPr>
      <w:r>
        <w:rPr>
          <w:rFonts w:ascii="禹卫书法行书繁体" w:eastAsia="禹卫书法行书繁体" w:hAnsi="禹卫书法行书繁体" w:cs="禹卫书法行书繁体" w:hint="eastAsia"/>
          <w:b/>
          <w:bCs/>
        </w:rPr>
        <w:t>教学目标</w:t>
      </w:r>
    </w:p>
    <w:p w:rsidR="00B96D80" w:rsidRDefault="00B96D80" w:rsidP="00B96D80">
      <w:pPr>
        <w:pStyle w:val="DefaultParagraph"/>
        <w:ind w:leftChars="200" w:left="420"/>
        <w:rPr>
          <w:rFonts w:hint="eastAsia"/>
        </w:rPr>
      </w:pPr>
      <w:r>
        <w:rPr>
          <w:rFonts w:hint="eastAsia"/>
        </w:rPr>
        <w:t>1</w:t>
      </w:r>
      <w:r>
        <w:t>．</w:t>
      </w:r>
      <w:r>
        <w:rPr>
          <w:rFonts w:hint="eastAsia"/>
        </w:rPr>
        <w:t>电学与力学综合问题分析</w:t>
      </w:r>
    </w:p>
    <w:p w:rsidR="00B96D80" w:rsidRDefault="00B96D80" w:rsidP="00B96D80">
      <w:pPr>
        <w:jc w:val="left"/>
        <w:rPr>
          <w:rFonts w:hint="eastAsia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364" name="图片 364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经典例题一</w:t>
      </w:r>
      <w:r>
        <w:rPr>
          <w:rFonts w:ascii="宋体" w:hAnsi="宋体" w:hint="eastAsia"/>
          <w:b/>
          <w:sz w:val="24"/>
        </w:rPr>
        <w:t>】</w:t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．如图所示，圆柱体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经细线绕过定滑轮相连（不计绳重及摩擦），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刚好浸没于水中，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置于压敏电阻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上，压敏电阻的电阻值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随压力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的变化关系如表所示，电源电压恒为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，电流表的量程为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，电压表的量程为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．已知，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的底面积为</w:t>
      </w:r>
      <w:r>
        <w:rPr>
          <w:rFonts w:ascii="Times New Roman" w:eastAsia="新宋体" w:hAnsi="Times New Roman" w:hint="eastAsia"/>
          <w:szCs w:val="21"/>
        </w:rPr>
        <w:t>100cm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，柱形容器底面积为</w:t>
      </w:r>
      <w:r>
        <w:rPr>
          <w:rFonts w:ascii="Times New Roman" w:eastAsia="新宋体" w:hAnsi="Times New Roman" w:hint="eastAsia"/>
          <w:szCs w:val="21"/>
        </w:rPr>
        <w:t>500cm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．求：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刚好浸没时，电流表的示数为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刚好浸没时，电流表的示数为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受到的浮力大小是多少？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）若逐渐将容器中的水排出，在电路安全的前提下，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的最大阻值是多少？能排出水的最大质量是多少？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10"/>
        <w:gridCol w:w="720"/>
        <w:gridCol w:w="765"/>
        <w:gridCol w:w="780"/>
        <w:gridCol w:w="735"/>
      </w:tblGrid>
      <w:tr w:rsidR="00B96D80" w:rsidTr="00DE11B9">
        <w:tc>
          <w:tcPr>
            <w:tcW w:w="8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72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76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78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25</w:t>
            </w:r>
          </w:p>
        </w:tc>
        <w:tc>
          <w:tcPr>
            <w:tcW w:w="73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</w:tr>
      <w:tr w:rsidR="00B96D80" w:rsidTr="00DE11B9">
        <w:tc>
          <w:tcPr>
            <w:tcW w:w="8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72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</w:p>
        </w:tc>
        <w:tc>
          <w:tcPr>
            <w:tcW w:w="76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78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73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</w:tr>
    </w:tbl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238375" cy="1447800"/>
            <wp:effectExtent l="0" t="0" r="9525" b="0"/>
            <wp:docPr id="363" name="图片 3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．如图所示是汽车的一种自动测量油箱内油量的简易装置，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是阻值均匀的变阻器，它的滑片连在杠杆的一端，当油箱内油面发生变化时，浮标通过杠杆使滑片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在电</w:t>
      </w:r>
      <w:r>
        <w:rPr>
          <w:rFonts w:ascii="Times New Roman" w:eastAsia="新宋体" w:hAnsi="Times New Roman" w:hint="eastAsia"/>
          <w:szCs w:val="21"/>
        </w:rPr>
        <w:lastRenderedPageBreak/>
        <w:t>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上滑动，引起油量表的指针偏转。油量表实际上是一个量程为“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”的电流表，电源电压恒为</w:t>
      </w:r>
      <w:r>
        <w:rPr>
          <w:rFonts w:ascii="Times New Roman" w:eastAsia="新宋体" w:hAnsi="Times New Roman" w:hint="eastAsia"/>
          <w:szCs w:val="21"/>
        </w:rPr>
        <w:t>12V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．当油箱中有</w:t>
      </w:r>
      <w:r>
        <w:rPr>
          <w:rFonts w:ascii="Times New Roman" w:eastAsia="新宋体" w:hAnsi="Times New Roman" w:hint="eastAsia"/>
          <w:szCs w:val="21"/>
        </w:rPr>
        <w:t>55</w:t>
      </w:r>
      <w:r>
        <w:rPr>
          <w:rFonts w:ascii="Times New Roman" w:eastAsia="新宋体" w:hAnsi="Times New Roman" w:hint="eastAsia"/>
          <w:szCs w:val="21"/>
        </w:rPr>
        <w:t>升汽油时，油量表的指针满偏；当油箱中的汽油还有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升时，滑片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刚好在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的中点，油量表的示数为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，此时报警电路（图中未画出）开始自动报警，提醒司机尽快加油。问：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33650" cy="962025"/>
            <wp:effectExtent l="0" t="0" r="0" b="9525"/>
            <wp:docPr id="362" name="图片 3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）油箱装满汽油时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消耗的电功率是多少？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的总电阻是多少？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）油箱中汽油的体积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和变阻器接入电路的电阻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的关系为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0.5R</w:t>
      </w:r>
      <w:r>
        <w:rPr>
          <w:rFonts w:ascii="Times New Roman" w:eastAsia="新宋体" w:hAnsi="Times New Roman" w:hint="eastAsia"/>
          <w:szCs w:val="21"/>
        </w:rPr>
        <w:t>（式中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的单位为升，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的单位为欧姆）。当油量表示数为</w:t>
      </w:r>
      <w:r>
        <w:rPr>
          <w:rFonts w:ascii="Times New Roman" w:eastAsia="新宋体" w:hAnsi="Times New Roman" w:hint="eastAsia"/>
          <w:szCs w:val="21"/>
        </w:rPr>
        <w:t>0.4A</w:t>
      </w:r>
      <w:r>
        <w:rPr>
          <w:rFonts w:ascii="Times New Roman" w:eastAsia="新宋体" w:hAnsi="Times New Roman" w:hint="eastAsia"/>
          <w:szCs w:val="21"/>
        </w:rPr>
        <w:t>时，油箱里还有多少升汽油？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）若要报警时的油量比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升多一些，请说出两种改进方法。</w:t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．如图所示，电源电压恒定，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为定值电阻，在压敏电阻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上放有托盘，托盘上放有容器（不计托盘和容器的质量），容器内装有</w:t>
      </w:r>
      <w:r>
        <w:rPr>
          <w:rFonts w:ascii="Times New Roman" w:eastAsia="新宋体" w:hAnsi="Times New Roman" w:hint="eastAsia"/>
          <w:szCs w:val="21"/>
        </w:rPr>
        <w:t>16N</w:t>
      </w:r>
      <w:r>
        <w:rPr>
          <w:rFonts w:ascii="Times New Roman" w:eastAsia="新宋体" w:hAnsi="Times New Roman" w:hint="eastAsia"/>
          <w:szCs w:val="21"/>
        </w:rPr>
        <w:t>的水，在容器底部固定一轻质细弹簧，弹簧上端连有一个长方体物块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，水刚接触物体的下表面。闭合开关，往容器中缓慢注水，加水过程中物体始终没有被淹没，水也没有溢出。当加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的水时，弹簧弹力为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，电压表示数为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，容器底部的压强较加水前变化了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的水时，弹簧弹力为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，电压表示数为</w:t>
      </w:r>
      <w:r>
        <w:rPr>
          <w:rFonts w:ascii="Times New Roman" w:eastAsia="新宋体" w:hAnsi="Times New Roman" w:hint="eastAsia"/>
          <w:szCs w:val="21"/>
        </w:rPr>
        <w:t>4V</w:t>
      </w:r>
      <w:r>
        <w:rPr>
          <w:rFonts w:ascii="Times New Roman" w:eastAsia="新宋体" w:hAnsi="Times New Roman" w:hint="eastAsia"/>
          <w:szCs w:val="21"/>
        </w:rPr>
        <w:t>，容器底部的压强较加水前变化了</w:t>
      </w:r>
      <w:r>
        <w:rPr>
          <w:rFonts w:ascii="Times New Roman" w:eastAsia="新宋体" w:hAnsi="Times New Roman" w:hint="eastAsia"/>
          <w:szCs w:val="21"/>
        </w:rPr>
        <w:t>2.0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，压敏电阻的电阻值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随压力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的变化关系如表。物块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的质量大于</w:t>
      </w:r>
      <w:r>
        <w:rPr>
          <w:rFonts w:ascii="Times New Roman" w:eastAsia="新宋体" w:hAnsi="Times New Roman" w:hint="eastAsia"/>
          <w:szCs w:val="21"/>
        </w:rPr>
        <w:t>1.6kg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）。求：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25"/>
        <w:gridCol w:w="600"/>
        <w:gridCol w:w="600"/>
        <w:gridCol w:w="600"/>
        <w:gridCol w:w="600"/>
        <w:gridCol w:w="600"/>
        <w:gridCol w:w="600"/>
        <w:gridCol w:w="600"/>
      </w:tblGrid>
      <w:tr w:rsidR="00B96D80" w:rsidTr="00DE11B9">
        <w:tc>
          <w:tcPr>
            <w:tcW w:w="82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42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44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46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50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68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72</w:t>
            </w:r>
          </w:p>
        </w:tc>
      </w:tr>
      <w:tr w:rsidR="00B96D80" w:rsidTr="00DE11B9">
        <w:tc>
          <w:tcPr>
            <w:tcW w:w="82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22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18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16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</w:p>
        </w:tc>
        <w:tc>
          <w:tcPr>
            <w:tcW w:w="60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7</w:t>
            </w:r>
          </w:p>
        </w:tc>
      </w:tr>
    </w:tbl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的水时，弹簧弹力为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，求此时容器内部的水面高度增加了多少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的质量；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的水时，计算此时电路消耗的总功率。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743075" cy="1581150"/>
            <wp:effectExtent l="0" t="0" r="9525" b="0"/>
            <wp:docPr id="361" name="图片 3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．喜爱物理的小夏发明了一个简易台秤，其内部电路图如图甲，其中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为压敏电阻，它的阻值随所受压力的增大而减小，如表格所示，电流表的表盘被改装为台秤的示数。当电流表的示数达到最大值时，台秤达到称量的最大值。若电源电压为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，电流表的量程为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5"/>
        <w:gridCol w:w="1275"/>
        <w:gridCol w:w="1275"/>
        <w:gridCol w:w="1275"/>
        <w:gridCol w:w="1275"/>
        <w:gridCol w:w="1275"/>
      </w:tblGrid>
      <w:tr w:rsidR="00B96D80" w:rsidTr="00DE11B9"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压力</w:t>
            </w:r>
            <w:r>
              <w:rPr>
                <w:rFonts w:ascii="Times New Roman" w:eastAsia="新宋体" w:hAnsi="Times New Roman" w:hint="eastAsia"/>
                <w:szCs w:val="21"/>
              </w:rPr>
              <w:t>/N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</w:tr>
      <w:tr w:rsidR="00B96D80" w:rsidTr="00DE11B9"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0</w:t>
            </w:r>
            <w:r>
              <w:rPr>
                <w:rFonts w:ascii="Times New Roman" w:eastAsia="新宋体" w:hAnsi="Times New Roman" w:hint="eastAsia"/>
                <w:szCs w:val="21"/>
              </w:rPr>
              <w:t>阻值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24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14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1275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</w:tr>
    </w:tbl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求：（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）当电流表示数为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时，台秤的示数为多少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）如图乙所示，在该台秤上放置一个重为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的均匀柱体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，并用一根轻质不可伸长的细线绕过定滑轮（不计摩擦）将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相连，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是重为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、高为</w:t>
      </w:r>
      <w:r>
        <w:rPr>
          <w:rFonts w:ascii="Times New Roman" w:eastAsia="新宋体" w:hAnsi="Times New Roman" w:hint="eastAsia"/>
          <w:szCs w:val="21"/>
        </w:rPr>
        <w:t>12cm</w:t>
      </w:r>
      <w:r>
        <w:rPr>
          <w:rFonts w:ascii="Times New Roman" w:eastAsia="新宋体" w:hAnsi="Times New Roman" w:hint="eastAsia"/>
          <w:szCs w:val="21"/>
        </w:rPr>
        <w:t>，且底面积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的均匀柱体，将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置于足够高的薄壁柱形容器中（该薄壁柱形容器底面积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）。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与薄壁容器底部无挤压，则此时电流表相应的读数为多少？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）若足够高的薄壁柱形容器重为</w:t>
      </w:r>
      <w:r>
        <w:rPr>
          <w:rFonts w:ascii="Times New Roman" w:eastAsia="新宋体" w:hAnsi="Times New Roman" w:hint="eastAsia"/>
          <w:szCs w:val="21"/>
        </w:rPr>
        <w:t>6N</w:t>
      </w:r>
      <w:r>
        <w:rPr>
          <w:rFonts w:ascii="Times New Roman" w:eastAsia="新宋体" w:hAnsi="Times New Roman" w:hint="eastAsia"/>
          <w:szCs w:val="21"/>
        </w:rPr>
        <w:t>，则在第（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）问的基础上，向薄壁容器中缓慢加入一定量的水，为了保证电路的安全，该薄壁柱形容器对支持面的最大压强是多少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3086100" cy="1466850"/>
            <wp:effectExtent l="0" t="0" r="0" b="0"/>
            <wp:docPr id="360" name="图片 3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．目前，小汽车已进入寻常百姓家。如图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所示为某汽车公司自动测定油箱内油面高度的电路原理图。其中电源电压恒为</w:t>
      </w:r>
      <w:r>
        <w:rPr>
          <w:rFonts w:ascii="Times New Roman" w:eastAsia="新宋体" w:hAnsi="Times New Roman" w:hint="eastAsia"/>
          <w:szCs w:val="21"/>
        </w:rPr>
        <w:t>12V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为定值电阻。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为油量表（实际是一只量程为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的电流表），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为压敏电阻（其电阻值随电阻表面受到的液体压强增大而减小）油箱装满油时的深度为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18cm</w:t>
      </w:r>
      <w:r>
        <w:rPr>
          <w:rFonts w:ascii="Times New Roman" w:eastAsia="新宋体" w:hAnsi="Times New Roman" w:hint="eastAsia"/>
          <w:szCs w:val="21"/>
        </w:rPr>
        <w:t>。关于压敏电阻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的阻值与所受汽油压强的关系如下表所示（汽油的密度为</w:t>
      </w:r>
      <w:r>
        <w:rPr>
          <w:rFonts w:ascii="Times New Roman" w:eastAsia="新宋体" w:hAnsi="Times New Roman" w:hint="eastAsia"/>
          <w:szCs w:val="21"/>
        </w:rPr>
        <w:t>0.71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59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38"/>
        <w:gridCol w:w="1532"/>
        <w:gridCol w:w="1545"/>
        <w:gridCol w:w="1545"/>
        <w:gridCol w:w="1558"/>
      </w:tblGrid>
      <w:tr w:rsidR="00B96D80" w:rsidTr="00DE11B9"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所受汽油的压强值</w:t>
            </w:r>
            <w:r>
              <w:rPr>
                <w:rFonts w:ascii="Times New Roman" w:eastAsia="新宋体" w:hAnsi="Times New Roman" w:hint="eastAsia"/>
                <w:szCs w:val="21"/>
              </w:rPr>
              <w:t>/Pa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426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852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1278</w:t>
            </w:r>
          </w:p>
        </w:tc>
      </w:tr>
      <w:tr w:rsidR="00B96D80" w:rsidTr="00DE11B9"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对应的电阻值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90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50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1710" w:type="dxa"/>
          </w:tcPr>
          <w:p w:rsidR="00B96D80" w:rsidRDefault="00B96D80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</w:tbl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）油箱装满时，油量表的示数如图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所示，求定值电阻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）求当油箱内的汽油用完时所对应的电流值；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）为了测试该汽车的油耗，将汽车油箱装满后，沿高速公路行驶</w:t>
      </w:r>
      <w:r>
        <w:rPr>
          <w:rFonts w:ascii="Times New Roman" w:eastAsia="新宋体" w:hAnsi="Times New Roman" w:hint="eastAsia"/>
          <w:szCs w:val="21"/>
        </w:rPr>
        <w:t>300km</w:t>
      </w:r>
      <w:r>
        <w:rPr>
          <w:rFonts w:ascii="Times New Roman" w:eastAsia="新宋体" w:hAnsi="Times New Roman" w:hint="eastAsia"/>
          <w:szCs w:val="21"/>
        </w:rPr>
        <w:t>的路程，油量表的指针向左逐渐偏转到“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”，此时压敏电阻受到的压强为多少？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038725" cy="1390650"/>
            <wp:effectExtent l="0" t="0" r="9525" b="0"/>
            <wp:docPr id="358" name="图片 3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．如图甲为一种握力计，图乙是它的工作原理图。电源电压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保持不变，握力显示表</w:t>
      </w:r>
      <w:r>
        <w:rPr>
          <w:rFonts w:ascii="Times New Roman" w:eastAsia="新宋体" w:hAnsi="Times New Roman" w:hint="eastAsia"/>
          <w:szCs w:val="21"/>
        </w:rPr>
        <w:lastRenderedPageBreak/>
        <w:t>是由电流表改装而成，阻值为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起保护作用。最大阻值为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的变阻器是用均匀的电阻线密缠绕而成，电阻线圈长为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．不施加力时滑片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的最上端，弹簧的电阻不计，已知握力大小与滑片移动的距离△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成比，握力计测量范围为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300N</w:t>
      </w:r>
      <w:r>
        <w:rPr>
          <w:rFonts w:ascii="Times New Roman" w:eastAsia="新宋体" w:hAnsi="Times New Roman" w:hint="eastAsia"/>
          <w:szCs w:val="21"/>
        </w:rPr>
        <w:t>，电路中电流表示数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的变化范围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．求：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）用握力计所能测量的最大力匀速竖直举起物体的质量；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）使用该探力计过程中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消耗的最小功率：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）小明利用电压表显示握力（示数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）并将握力计进行了重新设计，如图丙所示。列出电表示数与△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间关系的表达式，分析两个方案在显示握力大小的刻度特点上有何不同。（表达式可以只用几符号表示各物理量，若代入已知数据表示结果，则可以不书写单位）。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972050" cy="1676400"/>
            <wp:effectExtent l="0" t="0" r="0" b="0"/>
            <wp:docPr id="357" name="图片 3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．如图所示装置是重庆一中初三某物理兴趣小组设计的“电子浮力秤”原理图，其结构由浮力秤和电路两部分组成，并将电流表改装成“电子浮力秤”仪表。圆柱形浮筒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底面积为</w:t>
      </w:r>
      <w:r>
        <w:rPr>
          <w:rFonts w:ascii="Times New Roman" w:eastAsia="新宋体" w:hAnsi="Times New Roman" w:hint="eastAsia"/>
          <w:szCs w:val="21"/>
        </w:rPr>
        <w:t>50cm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．高为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，薄壁柱形容器置于水平地面上（其底面积为</w:t>
      </w:r>
      <w:r>
        <w:rPr>
          <w:rFonts w:ascii="Times New Roman" w:eastAsia="新宋体" w:hAnsi="Times New Roman" w:hint="eastAsia"/>
          <w:szCs w:val="21"/>
        </w:rPr>
        <w:t>200cm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），装有足够深的水。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为金属滑片，固定在托盘下面（滑片质量和滑片受到摩擦力均忽略不计，托盘不导电），并可随托盘一起自由滑动，浮筒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与托盘用弹簧相连（弹簧只能在竖直方向向上运动），定值电阻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YZ</w:t>
      </w:r>
      <w:r>
        <w:rPr>
          <w:rFonts w:ascii="Times New Roman" w:eastAsia="新宋体" w:hAnsi="Times New Roman" w:hint="eastAsia"/>
          <w:szCs w:val="21"/>
        </w:rPr>
        <w:t>是一根长为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的均匀电阻丝，其阻值为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，电源电压恒为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为电阻不计的</w:t>
      </w:r>
      <w:r>
        <w:rPr>
          <w:rFonts w:ascii="Times New Roman" w:eastAsia="新宋体" w:hAnsi="Times New Roman" w:hint="eastAsia"/>
          <w:szCs w:val="21"/>
        </w:rPr>
        <w:t>LED</w:t>
      </w:r>
      <w:r>
        <w:rPr>
          <w:rFonts w:ascii="Times New Roman" w:eastAsia="新宋体" w:hAnsi="Times New Roman" w:hint="eastAsia"/>
          <w:szCs w:val="21"/>
        </w:rPr>
        <w:t>工作指示灯，电流表量程为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，电压表量程为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．当托盘不放物体时，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位于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最上端（</w:t>
      </w:r>
      <w:r>
        <w:rPr>
          <w:rFonts w:ascii="Times New Roman" w:eastAsia="新宋体" w:hAnsi="Times New Roman" w:hint="eastAsia"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端），此时浮筒浸入水中</w:t>
      </w:r>
      <w:r>
        <w:rPr>
          <w:rFonts w:ascii="Times New Roman" w:eastAsia="新宋体" w:hAnsi="Times New Roman" w:hint="eastAsia"/>
          <w:szCs w:val="21"/>
        </w:rPr>
        <w:t>5cm</w:t>
      </w:r>
      <w:r>
        <w:rPr>
          <w:rFonts w:ascii="Times New Roman" w:eastAsia="新宋体" w:hAnsi="Times New Roman" w:hint="eastAsia"/>
          <w:szCs w:val="21"/>
        </w:rPr>
        <w:t>深（称量过程中水未溢出）。【已知弹簧的形变与受到的外力成正</w:t>
      </w:r>
      <w:r>
        <w:rPr>
          <w:rFonts w:ascii="Times New Roman" w:eastAsia="新宋体" w:hAnsi="Times New Roman" w:hint="eastAsia"/>
          <w:szCs w:val="21"/>
        </w:rPr>
        <w:lastRenderedPageBreak/>
        <w:t>比，且弹簧受到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的外力时形变量为</w:t>
      </w:r>
      <w:r>
        <w:rPr>
          <w:rFonts w:ascii="Times New Roman" w:eastAsia="新宋体" w:hAnsi="Times New Roman" w:hint="eastAsia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；托盘和弹簧的质量不计。】求：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断开时，在托盘中放入质量为</w:t>
      </w:r>
      <w:r>
        <w:rPr>
          <w:rFonts w:ascii="Times New Roman" w:eastAsia="新宋体" w:hAnsi="Times New Roman" w:hint="eastAsia"/>
          <w:szCs w:val="21"/>
        </w:rPr>
        <w:t>200g</w:t>
      </w:r>
      <w:r>
        <w:rPr>
          <w:rFonts w:ascii="Times New Roman" w:eastAsia="新宋体" w:hAnsi="Times New Roman" w:hint="eastAsia"/>
          <w:szCs w:val="21"/>
        </w:rPr>
        <w:t>的物体，则浮筒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排开水的体积是多少？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）若要保证整个电路设计安全可靠，则“电子浮力秤”的最大称量为多少？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219325" cy="1724025"/>
            <wp:effectExtent l="0" t="0" r="9525" b="9525"/>
            <wp:docPr id="356" name="图片 3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．物理兴趣小组设计了一个便携式水深测量装置，它主要由探头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和控制盒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构成，它们之间用有绝缘皮的细导线形成回路，如图甲所示，其中探头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是一个高为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，重为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的圆柱体，它的底部是一个压敏电阻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（与水的接触面涂有绝缘漆），工作时，底部始终与水平面相平，压敏电阻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的阻值随表面所受压力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的大小变化如图乙所示，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间的电路连接关系如图丙所示，其中电源电压恒为</w:t>
      </w:r>
      <w:r>
        <w:rPr>
          <w:rFonts w:ascii="Times New Roman" w:eastAsia="新宋体" w:hAnsi="Times New Roman" w:hint="eastAsia"/>
          <w:szCs w:val="21"/>
        </w:rPr>
        <w:t>4.5V</w:t>
      </w:r>
      <w:r>
        <w:rPr>
          <w:rFonts w:ascii="Times New Roman" w:eastAsia="新宋体" w:hAnsi="Times New Roman" w:hint="eastAsia"/>
          <w:szCs w:val="21"/>
        </w:rPr>
        <w:t>，小组同学将该装置带到游泳池，进行相关的测量研究。（导线重力与体积均不计，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）求：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029200" cy="1800225"/>
            <wp:effectExtent l="0" t="0" r="0" b="9525"/>
            <wp:docPr id="355" name="图片 3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）当把探头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刚好全部浸没到池水中时，探头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底部受到的压力为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lastRenderedPageBreak/>
        <w:t>的底面积为多少？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）用手拉住导线，将探头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缓慢下降到池水中某一深度（探头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不接触池底），此时电流表的示数为</w:t>
      </w:r>
      <w:r>
        <w:rPr>
          <w:rFonts w:ascii="Times New Roman" w:eastAsia="新宋体" w:hAnsi="Times New Roman" w:hint="eastAsia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底部所在处水的深度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为多少？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）用手拉住导线，将探头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下降到水深为</w:t>
      </w:r>
      <w:r>
        <w:rPr>
          <w:rFonts w:ascii="Times New Roman" w:eastAsia="新宋体" w:hAnsi="Times New Roman" w:hint="eastAsia"/>
          <w:szCs w:val="21"/>
        </w:rPr>
        <w:t>2.6m</w:t>
      </w:r>
      <w:r>
        <w:rPr>
          <w:rFonts w:ascii="Times New Roman" w:eastAsia="新宋体" w:hAnsi="Times New Roman" w:hint="eastAsia"/>
          <w:szCs w:val="21"/>
        </w:rPr>
        <w:t>的水平池底（但不与池底密合），且导线处于完全松弛状态，此时电流表的示数是多少？</w:t>
      </w:r>
    </w:p>
    <w:p w:rsidR="00B96D80" w:rsidRDefault="00B96D80" w:rsidP="00B96D8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二．解答题（共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B96D80" w:rsidRDefault="00B96D80" w:rsidP="00B96D8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．某玻璃厂要研发一款新型玻璃，要求每平方米能承受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的撞击力。测试时，取一小块玻璃样品（质量可不计）平放在如图甲所示电路中的压力传感器上，闭合开关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，释放重物，经撞击后玻璃仍完好无损，电流表的示数随时间变化的图象如图乙所示（不考虑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时刻之后的情况）．已知压力传感器的阻值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N</w:t>
      </w:r>
      <w:r>
        <w:rPr>
          <w:rFonts w:ascii="Times New Roman" w:eastAsia="新宋体" w:hAnsi="Times New Roman" w:hint="eastAsia"/>
          <w:szCs w:val="21"/>
        </w:rPr>
        <w:t>随压力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变化的图象如图丙所示；玻璃受到最大撞击力时与重物的接触面积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36V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．求：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838700" cy="1495425"/>
            <wp:effectExtent l="0" t="0" r="0" b="9525"/>
            <wp:docPr id="354" name="图片 3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）从重物开始下落到撞击玻璃样品前这段时间内，电阻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两端的电压是多少？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）玻璃样品受到</w:t>
      </w:r>
      <w:r>
        <w:rPr>
          <w:rFonts w:ascii="Times New Roman" w:eastAsia="新宋体" w:hAnsi="Times New Roman" w:hint="eastAsia"/>
          <w:szCs w:val="21"/>
        </w:rPr>
        <w:t>400N</w:t>
      </w:r>
      <w:r>
        <w:rPr>
          <w:rFonts w:ascii="Times New Roman" w:eastAsia="新宋体" w:hAnsi="Times New Roman" w:hint="eastAsia"/>
          <w:szCs w:val="21"/>
        </w:rPr>
        <w:t>撞击力时，电路消耗的总功率是多少？</w:t>
      </w:r>
    </w:p>
    <w:p w:rsidR="00B96D80" w:rsidRDefault="00B96D80" w:rsidP="00B96D8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）玻璃样品受到的最大撞击力多大？</w:t>
      </w:r>
    </w:p>
    <w:p w:rsidR="00B96D80" w:rsidRDefault="00B96D80" w:rsidP="00B96D80">
      <w:pPr>
        <w:rPr>
          <w:rFonts w:hint="eastAsia"/>
        </w:rPr>
      </w:pPr>
    </w:p>
    <w:p w:rsidR="00B96D80" w:rsidRPr="00B96D80" w:rsidRDefault="00B96D80" w:rsidP="00DC528F">
      <w:pPr>
        <w:jc w:val="center"/>
        <w:outlineLvl w:val="1"/>
        <w:rPr>
          <w:b/>
          <w:bCs/>
          <w:color w:val="00B0F0"/>
          <w:sz w:val="30"/>
          <w:szCs w:val="30"/>
        </w:rPr>
      </w:pPr>
    </w:p>
    <w:sectPr w:rsidR="00B96D80" w:rsidRPr="00B96D80" w:rsidSect="00365F4E">
      <w:headerReference w:type="default" r:id="rId20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F9" w:rsidRDefault="005A3CF9" w:rsidP="006A6BB1">
      <w:r>
        <w:separator/>
      </w:r>
    </w:p>
  </w:endnote>
  <w:endnote w:type="continuationSeparator" w:id="0">
    <w:p w:rsidR="005A3CF9" w:rsidRDefault="005A3CF9" w:rsidP="006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康少女文字W5(P)">
    <w:altName w:val="宋体"/>
    <w:charset w:val="86"/>
    <w:family w:val="auto"/>
    <w:pitch w:val="default"/>
    <w:sig w:usb0="00000000" w:usb1="00000000" w:usb2="00000012" w:usb3="00000000" w:csb0="00040000" w:csb1="00000000"/>
  </w:font>
  <w:font w:name="禹卫书法行书繁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F9" w:rsidRDefault="005A3CF9" w:rsidP="006A6BB1">
      <w:r>
        <w:separator/>
      </w:r>
    </w:p>
  </w:footnote>
  <w:footnote w:type="continuationSeparator" w:id="0">
    <w:p w:rsidR="005A3CF9" w:rsidRDefault="005A3CF9" w:rsidP="006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B1" w:rsidRDefault="006A6BB1">
    <w:pPr>
      <w:pStyle w:val="a3"/>
    </w:pPr>
    <w:r w:rsidRPr="006A6BB1">
      <w:rPr>
        <w:rFonts w:hint="eastAsia"/>
      </w:rPr>
      <w:t>【精品】</w:t>
    </w:r>
    <w:r w:rsidRPr="006A6BB1">
      <w:rPr>
        <w:rFonts w:hint="eastAsia"/>
      </w:rPr>
      <w:t>2021</w:t>
    </w:r>
    <w:r w:rsidRPr="006A6BB1">
      <w:rPr>
        <w:rFonts w:hint="eastAsia"/>
      </w:rPr>
      <w:t>年中考物理电学满分训练</w:t>
    </w:r>
    <w:r w:rsidRPr="006A6BB1">
      <w:rPr>
        <w:rFonts w:hint="eastAsia"/>
      </w:rPr>
      <w:t>15</w:t>
    </w:r>
    <w:r w:rsidRPr="006A6BB1">
      <w:rPr>
        <w:rFonts w:hint="eastAsia"/>
      </w:rPr>
      <w:t>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4EE5E"/>
    <w:multiLevelType w:val="singleLevel"/>
    <w:tmpl w:val="B3E4EE5E"/>
    <w:lvl w:ilvl="0">
      <w:start w:val="1"/>
      <w:numFmt w:val="decimal"/>
      <w:suff w:val="nothing"/>
      <w:lvlText w:val="%1．"/>
      <w:lvlJc w:val="left"/>
    </w:lvl>
  </w:abstractNum>
  <w:abstractNum w:abstractNumId="1">
    <w:nsid w:val="CB590509"/>
    <w:multiLevelType w:val="singleLevel"/>
    <w:tmpl w:val="CB590509"/>
    <w:lvl w:ilvl="0">
      <w:start w:val="1"/>
      <w:numFmt w:val="upperLetter"/>
      <w:suff w:val="nothing"/>
      <w:lvlText w:val="%1．"/>
      <w:lvlJc w:val="left"/>
    </w:lvl>
  </w:abstractNum>
  <w:abstractNum w:abstractNumId="2">
    <w:nsid w:val="E0ECC7BA"/>
    <w:multiLevelType w:val="singleLevel"/>
    <w:tmpl w:val="E0ECC7BA"/>
    <w:lvl w:ilvl="0">
      <w:start w:val="1"/>
      <w:numFmt w:val="upperLetter"/>
      <w:suff w:val="nothing"/>
      <w:lvlText w:val="%1．"/>
      <w:lvlJc w:val="left"/>
    </w:lvl>
  </w:abstractNum>
  <w:abstractNum w:abstractNumId="3">
    <w:nsid w:val="E903B63C"/>
    <w:multiLevelType w:val="singleLevel"/>
    <w:tmpl w:val="E903B63C"/>
    <w:lvl w:ilvl="0">
      <w:start w:val="1"/>
      <w:numFmt w:val="decimal"/>
      <w:suff w:val="nothing"/>
      <w:lvlText w:val="%1．"/>
      <w:lvlJc w:val="left"/>
    </w:lvl>
  </w:abstractNum>
  <w:abstractNum w:abstractNumId="4">
    <w:nsid w:val="05C47322"/>
    <w:multiLevelType w:val="singleLevel"/>
    <w:tmpl w:val="05C47322"/>
    <w:lvl w:ilvl="0">
      <w:start w:val="1"/>
      <w:numFmt w:val="upperLetter"/>
      <w:suff w:val="nothing"/>
      <w:lvlText w:val="%1．"/>
      <w:lvlJc w:val="left"/>
    </w:lvl>
  </w:abstractNum>
  <w:abstractNum w:abstractNumId="5">
    <w:nsid w:val="0B1B8F79"/>
    <w:multiLevelType w:val="singleLevel"/>
    <w:tmpl w:val="0B1B8F79"/>
    <w:lvl w:ilvl="0">
      <w:start w:val="1"/>
      <w:numFmt w:val="upperLetter"/>
      <w:suff w:val="nothing"/>
      <w:lvlText w:val="%1．"/>
      <w:lvlJc w:val="left"/>
    </w:lvl>
  </w:abstractNum>
  <w:abstractNum w:abstractNumId="6">
    <w:nsid w:val="57E50798"/>
    <w:multiLevelType w:val="singleLevel"/>
    <w:tmpl w:val="57E50798"/>
    <w:lvl w:ilvl="0">
      <w:start w:val="2"/>
      <w:numFmt w:val="decimal"/>
      <w:suff w:val="nothing"/>
      <w:lvlText w:val="%1．"/>
      <w:lvlJc w:val="left"/>
    </w:lvl>
  </w:abstractNum>
  <w:abstractNum w:abstractNumId="7">
    <w:nsid w:val="5937BE3D"/>
    <w:multiLevelType w:val="singleLevel"/>
    <w:tmpl w:val="5937BE3D"/>
    <w:lvl w:ilvl="0">
      <w:start w:val="4"/>
      <w:numFmt w:val="decimal"/>
      <w:suff w:val="nothing"/>
      <w:lvlText w:val="%1．"/>
      <w:lvlJc w:val="left"/>
    </w:lvl>
  </w:abstractNum>
  <w:abstractNum w:abstractNumId="8">
    <w:nsid w:val="5937C724"/>
    <w:multiLevelType w:val="singleLevel"/>
    <w:tmpl w:val="5937C7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B7"/>
    <w:rsid w:val="00155CB7"/>
    <w:rsid w:val="001769CA"/>
    <w:rsid w:val="002926C2"/>
    <w:rsid w:val="00321835"/>
    <w:rsid w:val="00365F4E"/>
    <w:rsid w:val="00506D3D"/>
    <w:rsid w:val="005A3CF9"/>
    <w:rsid w:val="006A6ACD"/>
    <w:rsid w:val="006A6BB1"/>
    <w:rsid w:val="007B47C4"/>
    <w:rsid w:val="00B96D80"/>
    <w:rsid w:val="00C80008"/>
    <w:rsid w:val="00CA1B7E"/>
    <w:rsid w:val="00DC528F"/>
    <w:rsid w:val="00F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uiPriority w:val="99"/>
    <w:semiHidden/>
    <w:rsid w:val="00506D3D"/>
    <w:rPr>
      <w:kern w:val="2"/>
      <w:sz w:val="18"/>
      <w:szCs w:val="18"/>
    </w:rPr>
  </w:style>
  <w:style w:type="character" w:styleId="a7">
    <w:name w:val="Hyperlink"/>
    <w:qFormat/>
    <w:rsid w:val="00DC528F"/>
    <w:rPr>
      <w:color w:val="005FCC"/>
      <w:u w:val="none"/>
    </w:rPr>
  </w:style>
  <w:style w:type="character" w:customStyle="1" w:styleId="Char2">
    <w:name w:val="正文文本 Char"/>
    <w:link w:val="a8"/>
    <w:uiPriority w:val="1"/>
    <w:rsid w:val="00DC528F"/>
    <w:rPr>
      <w:rFonts w:ascii="楷体" w:eastAsia="楷体" w:hAnsi="楷体" w:cs="楷体"/>
      <w:sz w:val="36"/>
      <w:szCs w:val="36"/>
    </w:rPr>
  </w:style>
  <w:style w:type="character" w:customStyle="1" w:styleId="Char3">
    <w:name w:val="纯文本 Char"/>
    <w:link w:val="a9"/>
    <w:uiPriority w:val="99"/>
    <w:rsid w:val="00DC528F"/>
    <w:rPr>
      <w:rFonts w:ascii="宋体" w:hAnsi="Courier New" w:cs="Courier New"/>
      <w:szCs w:val="21"/>
    </w:rPr>
  </w:style>
  <w:style w:type="paragraph" w:styleId="a8">
    <w:name w:val="Body Text"/>
    <w:basedOn w:val="a"/>
    <w:link w:val="Char2"/>
    <w:uiPriority w:val="1"/>
    <w:qFormat/>
    <w:rsid w:val="00DC528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DC528F"/>
    <w:rPr>
      <w:rFonts w:ascii="Calibri" w:eastAsia="宋体" w:hAnsi="Calibri" w:cs="Times New Roman"/>
      <w:szCs w:val="24"/>
    </w:rPr>
  </w:style>
  <w:style w:type="paragraph" w:styleId="aa">
    <w:name w:val="Normal (Web)"/>
    <w:basedOn w:val="a"/>
    <w:rsid w:val="00DC528F"/>
    <w:pPr>
      <w:spacing w:beforeAutospacing="1" w:afterAutospacing="1"/>
      <w:jc w:val="left"/>
    </w:pPr>
    <w:rPr>
      <w:kern w:val="0"/>
      <w:sz w:val="24"/>
    </w:rPr>
  </w:style>
  <w:style w:type="paragraph" w:styleId="a9">
    <w:name w:val="Plain Text"/>
    <w:basedOn w:val="a"/>
    <w:link w:val="Char3"/>
    <w:uiPriority w:val="99"/>
    <w:unhideWhenUsed/>
    <w:qFormat/>
    <w:rsid w:val="00DC528F"/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C528F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DC528F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uiPriority w:val="99"/>
    <w:semiHidden/>
    <w:rsid w:val="00506D3D"/>
    <w:rPr>
      <w:kern w:val="2"/>
      <w:sz w:val="18"/>
      <w:szCs w:val="18"/>
    </w:rPr>
  </w:style>
  <w:style w:type="character" w:styleId="a7">
    <w:name w:val="Hyperlink"/>
    <w:qFormat/>
    <w:rsid w:val="00DC528F"/>
    <w:rPr>
      <w:color w:val="005FCC"/>
      <w:u w:val="none"/>
    </w:rPr>
  </w:style>
  <w:style w:type="character" w:customStyle="1" w:styleId="Char2">
    <w:name w:val="正文文本 Char"/>
    <w:link w:val="a8"/>
    <w:uiPriority w:val="1"/>
    <w:rsid w:val="00DC528F"/>
    <w:rPr>
      <w:rFonts w:ascii="楷体" w:eastAsia="楷体" w:hAnsi="楷体" w:cs="楷体"/>
      <w:sz w:val="36"/>
      <w:szCs w:val="36"/>
    </w:rPr>
  </w:style>
  <w:style w:type="character" w:customStyle="1" w:styleId="Char3">
    <w:name w:val="纯文本 Char"/>
    <w:link w:val="a9"/>
    <w:uiPriority w:val="99"/>
    <w:rsid w:val="00DC528F"/>
    <w:rPr>
      <w:rFonts w:ascii="宋体" w:hAnsi="Courier New" w:cs="Courier New"/>
      <w:szCs w:val="21"/>
    </w:rPr>
  </w:style>
  <w:style w:type="paragraph" w:styleId="a8">
    <w:name w:val="Body Text"/>
    <w:basedOn w:val="a"/>
    <w:link w:val="Char2"/>
    <w:uiPriority w:val="1"/>
    <w:qFormat/>
    <w:rsid w:val="00DC528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DC528F"/>
    <w:rPr>
      <w:rFonts w:ascii="Calibri" w:eastAsia="宋体" w:hAnsi="Calibri" w:cs="Times New Roman"/>
      <w:szCs w:val="24"/>
    </w:rPr>
  </w:style>
  <w:style w:type="paragraph" w:styleId="aa">
    <w:name w:val="Normal (Web)"/>
    <w:basedOn w:val="a"/>
    <w:rsid w:val="00DC528F"/>
    <w:pPr>
      <w:spacing w:beforeAutospacing="1" w:afterAutospacing="1"/>
      <w:jc w:val="left"/>
    </w:pPr>
    <w:rPr>
      <w:kern w:val="0"/>
      <w:sz w:val="24"/>
    </w:rPr>
  </w:style>
  <w:style w:type="paragraph" w:styleId="a9">
    <w:name w:val="Plain Text"/>
    <w:basedOn w:val="a"/>
    <w:link w:val="Char3"/>
    <w:uiPriority w:val="99"/>
    <w:unhideWhenUsed/>
    <w:qFormat/>
    <w:rsid w:val="00DC528F"/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C528F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DC528F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537</Words>
  <Characters>3066</Characters>
  <Application>Microsoft Office Word</Application>
  <DocSecurity>0</DocSecurity>
  <Lines>25</Lines>
  <Paragraphs>7</Paragraphs>
  <ScaleCrop>false</ScaleCrop>
  <Company>China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2020-11-22T12:20:00Z</dcterms:created>
  <dcterms:modified xsi:type="dcterms:W3CDTF">2020-11-22T12:20:00Z</dcterms:modified>
</cp:coreProperties>
</file>